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B030F" w14:textId="77777777" w:rsidR="00ED3B74" w:rsidRDefault="00E940AF">
      <w:pPr>
        <w:tabs>
          <w:tab w:val="left" w:pos="720"/>
        </w:tabs>
        <w:suppressAutoHyphens w:val="0"/>
        <w:spacing w:line="20" w:lineRule="atLeast"/>
        <w:ind w:left="720"/>
        <w:jc w:val="right"/>
        <w:rPr>
          <w:b/>
        </w:rPr>
      </w:pPr>
      <w:r>
        <w:rPr>
          <w:b/>
        </w:rPr>
        <w:t>Załącznik nr 1.</w:t>
      </w:r>
    </w:p>
    <w:p w14:paraId="43F10907" w14:textId="77777777" w:rsidR="00ED3B74" w:rsidRDefault="00E940AF">
      <w:pPr>
        <w:keepNext/>
        <w:spacing w:before="240" w:after="6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FORMULARZ OFERTOWY</w:t>
      </w:r>
    </w:p>
    <w:p w14:paraId="10F41C53" w14:textId="77777777" w:rsidR="00ED3B74" w:rsidRDefault="00ED3B74">
      <w:pPr>
        <w:rPr>
          <w:b/>
          <w:bCs/>
        </w:rPr>
      </w:pPr>
    </w:p>
    <w:p w14:paraId="7FEF5A44" w14:textId="6AC14F81" w:rsidR="00ED3B74" w:rsidRDefault="00E940AF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 xml:space="preserve">Oznaczenie postępowania </w:t>
      </w:r>
      <w:r>
        <w:rPr>
          <w:b/>
          <w:bCs/>
        </w:rPr>
        <w:t>KO/</w:t>
      </w:r>
      <w:r w:rsidR="008056A0">
        <w:rPr>
          <w:b/>
          <w:bCs/>
        </w:rPr>
        <w:t>5</w:t>
      </w:r>
      <w:r>
        <w:rPr>
          <w:b/>
          <w:bCs/>
        </w:rPr>
        <w:t>/20</w:t>
      </w:r>
      <w:r w:rsidR="00A758FC">
        <w:rPr>
          <w:b/>
          <w:bCs/>
        </w:rPr>
        <w:t>2</w:t>
      </w:r>
      <w:r w:rsidR="008056A0">
        <w:rPr>
          <w:b/>
          <w:bCs/>
        </w:rPr>
        <w:t>5</w:t>
      </w:r>
      <w:r>
        <w:rPr>
          <w:b/>
          <w:bCs/>
        </w:rPr>
        <w:t xml:space="preserve">/UM </w:t>
      </w:r>
      <w:r w:rsidR="008056A0">
        <w:rPr>
          <w:b/>
          <w:bCs/>
        </w:rPr>
        <w:t>MP</w:t>
      </w:r>
      <w:r>
        <w:rPr>
          <w:bCs/>
        </w:rPr>
        <w:t xml:space="preserve"> </w:t>
      </w:r>
    </w:p>
    <w:p w14:paraId="1C66D2CC" w14:textId="77777777" w:rsidR="00ED3B74" w:rsidRDefault="00E940AF">
      <w:pPr>
        <w:pStyle w:val="Akapitzlist"/>
        <w:rPr>
          <w:rFonts w:cs="Times New Roman"/>
          <w:b/>
          <w:bCs/>
          <w:i/>
          <w:sz w:val="22"/>
          <w:szCs w:val="22"/>
        </w:rPr>
      </w:pPr>
      <w:r>
        <w:rPr>
          <w:bCs/>
        </w:rPr>
        <w:t xml:space="preserve"> </w:t>
      </w:r>
      <w:r>
        <w:rPr>
          <w:rFonts w:cs="Times New Roman"/>
          <w:b/>
          <w:bCs/>
          <w:i/>
          <w:sz w:val="22"/>
          <w:szCs w:val="22"/>
        </w:rPr>
        <w:t>w  rodzaju: konsultacje psychiatryczne w ramach medycyny pracy</w:t>
      </w:r>
    </w:p>
    <w:p w14:paraId="2FB1ABC2" w14:textId="77777777" w:rsidR="00ED3B74" w:rsidRDefault="00ED3B74">
      <w:pPr>
        <w:pStyle w:val="Akapitzlist"/>
        <w:rPr>
          <w:b/>
          <w:bCs/>
        </w:rPr>
      </w:pPr>
    </w:p>
    <w:p w14:paraId="4E170E89" w14:textId="77777777" w:rsidR="00ED3B74" w:rsidRDefault="00E940AF">
      <w:pPr>
        <w:numPr>
          <w:ilvl w:val="0"/>
          <w:numId w:val="1"/>
        </w:numPr>
        <w:suppressAutoHyphens w:val="0"/>
        <w:spacing w:after="200" w:line="276" w:lineRule="auto"/>
        <w:rPr>
          <w:bCs/>
        </w:rPr>
      </w:pPr>
      <w:r>
        <w:rPr>
          <w:bCs/>
        </w:rPr>
        <w:t>Dane Oferenta:</w:t>
      </w:r>
    </w:p>
    <w:p w14:paraId="65958E89" w14:textId="77777777" w:rsidR="00ED3B74" w:rsidRDefault="00ED3B74">
      <w:pPr>
        <w:rPr>
          <w:bCs/>
        </w:rPr>
      </w:pPr>
    </w:p>
    <w:p w14:paraId="358A05C5" w14:textId="77777777" w:rsidR="00ED3B74" w:rsidRDefault="00E940AF">
      <w:pPr>
        <w:ind w:left="708"/>
        <w:rPr>
          <w:bCs/>
        </w:rPr>
      </w:pPr>
      <w:r>
        <w:rPr>
          <w:bCs/>
        </w:rPr>
        <w:t>........................................................</w:t>
      </w:r>
    </w:p>
    <w:p w14:paraId="0B0C34E8" w14:textId="77777777" w:rsidR="00ED3B74" w:rsidRDefault="00E940AF">
      <w:pPr>
        <w:rPr>
          <w:bCs/>
        </w:rPr>
      </w:pPr>
      <w:r>
        <w:rPr>
          <w:bCs/>
        </w:rPr>
        <w:tab/>
      </w:r>
    </w:p>
    <w:p w14:paraId="6E564FB1" w14:textId="77777777" w:rsidR="00ED3B74" w:rsidRDefault="00E940AF">
      <w:pPr>
        <w:rPr>
          <w:bCs/>
        </w:rPr>
      </w:pPr>
      <w:r>
        <w:rPr>
          <w:bCs/>
        </w:rPr>
        <w:tab/>
        <w:t>........................................................</w:t>
      </w:r>
    </w:p>
    <w:p w14:paraId="003C27F9" w14:textId="77777777" w:rsidR="00ED3B74" w:rsidRDefault="00ED3B74">
      <w:pPr>
        <w:rPr>
          <w:bCs/>
        </w:rPr>
      </w:pPr>
    </w:p>
    <w:p w14:paraId="1ED639E0" w14:textId="77777777" w:rsidR="00ED3B74" w:rsidRDefault="00E940AF">
      <w:pPr>
        <w:rPr>
          <w:bCs/>
        </w:rPr>
      </w:pPr>
      <w:r>
        <w:rPr>
          <w:bCs/>
        </w:rPr>
        <w:t>Tel. kontaktowy…………………………....................................................................................</w:t>
      </w:r>
    </w:p>
    <w:p w14:paraId="1B77059E" w14:textId="77777777" w:rsidR="00ED3B74" w:rsidRDefault="00ED3B74">
      <w:pPr>
        <w:rPr>
          <w:bCs/>
        </w:rPr>
      </w:pPr>
    </w:p>
    <w:p w14:paraId="401F4BF3" w14:textId="77777777" w:rsidR="00ED3B74" w:rsidRDefault="00ED3B74">
      <w:pPr>
        <w:pStyle w:val="Akapitzlist"/>
        <w:rPr>
          <w:bCs/>
        </w:rPr>
      </w:pPr>
    </w:p>
    <w:p w14:paraId="0BB1830C" w14:textId="77777777" w:rsidR="00ED3B74" w:rsidRDefault="00E940AF">
      <w:pPr>
        <w:suppressAutoHyphens w:val="0"/>
        <w:spacing w:after="200" w:line="276" w:lineRule="auto"/>
        <w:rPr>
          <w:bCs/>
        </w:rPr>
      </w:pPr>
      <w:r>
        <w:rPr>
          <w:bCs/>
        </w:rPr>
        <w:t>3. Proponowana cena brutto realizacji zamówienia - wycena świadczonych usług:</w:t>
      </w:r>
    </w:p>
    <w:p w14:paraId="33FD07B3" w14:textId="77777777" w:rsidR="00ED3B74" w:rsidRDefault="00ED3B74">
      <w:pPr>
        <w:rPr>
          <w:bCs/>
        </w:rPr>
      </w:pPr>
    </w:p>
    <w:tbl>
      <w:tblPr>
        <w:tblW w:w="0" w:type="auto"/>
        <w:tblInd w:w="3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193"/>
        <w:gridCol w:w="912"/>
        <w:gridCol w:w="3058"/>
      </w:tblGrid>
      <w:tr w:rsidR="00ED3B74" w14:paraId="00FA1CE0" w14:textId="77777777">
        <w:trPr>
          <w:trHeight w:val="405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D1D3B8B" w14:textId="77777777" w:rsidR="00ED3B74" w:rsidRDefault="00E940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581EAFC" w14:textId="77777777" w:rsidR="00ED3B74" w:rsidRDefault="00ED3B74">
            <w:pPr>
              <w:spacing w:line="276" w:lineRule="auto"/>
              <w:jc w:val="center"/>
            </w:pP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42094D2" w14:textId="77777777" w:rsidR="00ED3B74" w:rsidRDefault="00E940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Proponowana cena brutto</w:t>
            </w:r>
          </w:p>
        </w:tc>
      </w:tr>
      <w:tr w:rsidR="00ED3B74" w14:paraId="4E4C99FF" w14:textId="77777777">
        <w:trPr>
          <w:trHeight w:val="482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6327606" w14:textId="77777777" w:rsidR="00ED3B74" w:rsidRDefault="00E940AF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konsultacja psychiatryczna w ramach medycyny pracy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8E683F2" w14:textId="77777777" w:rsidR="00ED3B74" w:rsidRDefault="00E940AF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osoba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E60AFFF" w14:textId="77777777" w:rsidR="00ED3B74" w:rsidRDefault="00ED3B74">
            <w:pPr>
              <w:spacing w:line="276" w:lineRule="auto"/>
              <w:rPr>
                <w:bCs/>
              </w:rPr>
            </w:pPr>
          </w:p>
        </w:tc>
      </w:tr>
      <w:tr w:rsidR="00A758FC" w14:paraId="0153F9EC" w14:textId="77777777" w:rsidTr="00A758FC">
        <w:trPr>
          <w:trHeight w:val="1013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BBCB159" w14:textId="53214837" w:rsidR="00A758FC" w:rsidRPr="00A758FC" w:rsidRDefault="00A758FC">
            <w:pPr>
              <w:spacing w:line="276" w:lineRule="auto"/>
              <w:rPr>
                <w:rFonts w:cs="Times New Roman"/>
                <w:bCs/>
                <w:lang w:eastAsia="pl-PL"/>
              </w:rPr>
            </w:pPr>
            <w:r>
              <w:rPr>
                <w:bCs/>
                <w:sz w:val="22"/>
                <w:szCs w:val="22"/>
              </w:rPr>
              <w:t xml:space="preserve">badania psychiatryczne </w:t>
            </w:r>
            <w:r>
              <w:rPr>
                <w:rFonts w:cs="Times New Roman"/>
                <w:bCs/>
                <w:sz w:val="22"/>
                <w:szCs w:val="22"/>
                <w:lang w:eastAsia="pl-PL"/>
              </w:rPr>
              <w:t>osób ubiegających się lub posiadających prawo do wykonywania lub kierowania działalnością gospodarczą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0ECA675" w14:textId="77777777" w:rsidR="00A758FC" w:rsidRDefault="00A758FC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osoba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1BAAB8C" w14:textId="77777777" w:rsidR="00A758FC" w:rsidRDefault="00A758FC">
            <w:pPr>
              <w:spacing w:line="276" w:lineRule="auto"/>
              <w:rPr>
                <w:bCs/>
              </w:rPr>
            </w:pPr>
          </w:p>
        </w:tc>
      </w:tr>
      <w:tr w:rsidR="00A758FC" w14:paraId="1DBAC24F" w14:textId="77777777" w:rsidTr="00B779A3">
        <w:trPr>
          <w:trHeight w:val="1312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580BCCB" w14:textId="584D631D" w:rsidR="00A758FC" w:rsidRDefault="00A758FC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badania psychiatryczne </w:t>
            </w:r>
            <w:r>
              <w:rPr>
                <w:rFonts w:cs="Times New Roman"/>
                <w:bCs/>
                <w:sz w:val="22"/>
                <w:szCs w:val="22"/>
                <w:lang w:eastAsia="pl-PL"/>
              </w:rPr>
              <w:t>osób bezpośrednio zatrudnionych przy wytwarzaniu i obrocie materiałami wybuchowymi, bronią, amunicją oraz wyrobami o przeznaczeniu wojskowym lub policyjnym lub do użytku cywilnego</w:t>
            </w:r>
          </w:p>
        </w:tc>
        <w:tc>
          <w:tcPr>
            <w:tcW w:w="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6D78E9F" w14:textId="73B4AB15" w:rsidR="00A758FC" w:rsidRDefault="00A758FC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osoba</w:t>
            </w:r>
          </w:p>
        </w:tc>
        <w:tc>
          <w:tcPr>
            <w:tcW w:w="3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687404E" w14:textId="77777777" w:rsidR="00A758FC" w:rsidRDefault="00A758FC">
            <w:pPr>
              <w:spacing w:line="276" w:lineRule="auto"/>
              <w:rPr>
                <w:bCs/>
              </w:rPr>
            </w:pPr>
          </w:p>
        </w:tc>
      </w:tr>
      <w:tr w:rsidR="00ED3B74" w14:paraId="3CAA58B9" w14:textId="77777777">
        <w:trPr>
          <w:trHeight w:val="526"/>
        </w:trPr>
        <w:tc>
          <w:tcPr>
            <w:tcW w:w="41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DA780F8" w14:textId="77777777" w:rsidR="00ED3B74" w:rsidRDefault="00E940AF">
            <w:pPr>
              <w:spacing w:line="276" w:lineRule="auto"/>
            </w:pPr>
            <w:r>
              <w:rPr>
                <w:sz w:val="22"/>
                <w:szCs w:val="22"/>
              </w:rPr>
              <w:t>badania psychiatryczne osób ubiegających się lub posiadających pozwolenie na posiadanie broni</w:t>
            </w:r>
          </w:p>
        </w:tc>
        <w:tc>
          <w:tcPr>
            <w:tcW w:w="9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E0B6057" w14:textId="77777777" w:rsidR="00ED3B74" w:rsidRDefault="00E940AF">
            <w:pPr>
              <w:spacing w:line="276" w:lineRule="auto"/>
            </w:pPr>
            <w:r>
              <w:rPr>
                <w:sz w:val="22"/>
                <w:szCs w:val="22"/>
              </w:rPr>
              <w:t>osoba</w:t>
            </w:r>
          </w:p>
        </w:tc>
        <w:tc>
          <w:tcPr>
            <w:tcW w:w="30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57BE26D" w14:textId="77777777" w:rsidR="00ED3B74" w:rsidRDefault="00ED3B74">
            <w:pPr>
              <w:spacing w:line="276" w:lineRule="auto"/>
              <w:rPr>
                <w:bCs/>
              </w:rPr>
            </w:pPr>
          </w:p>
        </w:tc>
      </w:tr>
      <w:tr w:rsidR="00ED3B74" w14:paraId="5914D248" w14:textId="77777777">
        <w:trPr>
          <w:trHeight w:val="526"/>
        </w:trPr>
        <w:tc>
          <w:tcPr>
            <w:tcW w:w="41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E1A84F9" w14:textId="77777777" w:rsidR="00ED3B74" w:rsidRDefault="00E940AF">
            <w:pPr>
              <w:spacing w:line="276" w:lineRule="auto"/>
            </w:pPr>
            <w:r>
              <w:rPr>
                <w:sz w:val="22"/>
                <w:szCs w:val="22"/>
              </w:rPr>
              <w:t>badanie psychiatryczne osób ubiegających się lub posiadających licencję detektywa</w:t>
            </w:r>
          </w:p>
        </w:tc>
        <w:tc>
          <w:tcPr>
            <w:tcW w:w="9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A6C4783" w14:textId="77777777" w:rsidR="00ED3B74" w:rsidRDefault="00E940AF">
            <w:pPr>
              <w:spacing w:line="276" w:lineRule="auto"/>
            </w:pPr>
            <w:r>
              <w:rPr>
                <w:sz w:val="22"/>
                <w:szCs w:val="22"/>
              </w:rPr>
              <w:t>osoba</w:t>
            </w:r>
          </w:p>
        </w:tc>
        <w:tc>
          <w:tcPr>
            <w:tcW w:w="30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7001439" w14:textId="77777777" w:rsidR="00ED3B74" w:rsidRDefault="00ED3B74">
            <w:pPr>
              <w:spacing w:line="276" w:lineRule="auto"/>
              <w:rPr>
                <w:bCs/>
              </w:rPr>
            </w:pPr>
          </w:p>
        </w:tc>
      </w:tr>
    </w:tbl>
    <w:p w14:paraId="0ED3EC80" w14:textId="77777777" w:rsidR="00ED3B74" w:rsidRDefault="00ED3B74">
      <w:pPr>
        <w:rPr>
          <w:bCs/>
        </w:rPr>
      </w:pPr>
    </w:p>
    <w:p w14:paraId="7324A3E4" w14:textId="77777777" w:rsidR="00ED3B74" w:rsidRDefault="00E940AF">
      <w:pPr>
        <w:suppressAutoHyphens w:val="0"/>
        <w:spacing w:after="200" w:line="276" w:lineRule="auto"/>
        <w:rPr>
          <w:bCs/>
        </w:rPr>
      </w:pPr>
      <w:r>
        <w:rPr>
          <w:bCs/>
        </w:rPr>
        <w:t>4.Proponowane godziny świadczenia usług medycznych:</w:t>
      </w:r>
    </w:p>
    <w:tbl>
      <w:tblPr>
        <w:tblW w:w="0" w:type="auto"/>
        <w:tblInd w:w="7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289"/>
        <w:gridCol w:w="4050"/>
      </w:tblGrid>
      <w:tr w:rsidR="00ED3B74" w14:paraId="22ED4160" w14:textId="77777777"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FB06746" w14:textId="77777777" w:rsidR="00ED3B74" w:rsidRDefault="00E940AF">
            <w:pPr>
              <w:keepNext/>
              <w:tabs>
                <w:tab w:val="left" w:pos="0"/>
              </w:tabs>
              <w:spacing w:line="276" w:lineRule="auto"/>
              <w:jc w:val="center"/>
              <w:outlineLvl w:val="1"/>
              <w:rPr>
                <w:rFonts w:cs="Times New Roman"/>
                <w:szCs w:val="20"/>
                <w:u w:val="single"/>
              </w:rPr>
            </w:pPr>
            <w:r>
              <w:rPr>
                <w:rFonts w:cs="Times New Roman"/>
                <w:szCs w:val="20"/>
                <w:u w:val="single"/>
              </w:rPr>
              <w:t>Dni tygodnia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D76D59B" w14:textId="77777777" w:rsidR="00ED3B74" w:rsidRDefault="00E940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Godziny przyjęć</w:t>
            </w:r>
          </w:p>
        </w:tc>
      </w:tr>
      <w:tr w:rsidR="00ED3B74" w14:paraId="77ABB93B" w14:textId="77777777">
        <w:trPr>
          <w:trHeight w:val="501"/>
        </w:trPr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2F1BDD8" w14:textId="77777777" w:rsidR="00ED3B74" w:rsidRDefault="00E940A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Poniedziałek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F0CC344" w14:textId="77777777" w:rsidR="00ED3B74" w:rsidRDefault="00ED3B7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ED3B74" w14:paraId="2E618A88" w14:textId="77777777">
        <w:trPr>
          <w:trHeight w:val="522"/>
        </w:trPr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1EDFFC0" w14:textId="77777777" w:rsidR="00ED3B74" w:rsidRDefault="00E940A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Wtorek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2793134" w14:textId="77777777" w:rsidR="00ED3B74" w:rsidRDefault="00ED3B7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ED3B74" w14:paraId="0048134E" w14:textId="77777777">
        <w:trPr>
          <w:trHeight w:val="530"/>
        </w:trPr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F0C59F2" w14:textId="77777777" w:rsidR="00ED3B74" w:rsidRDefault="00E940A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Środa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7E39140" w14:textId="77777777" w:rsidR="00ED3B74" w:rsidRDefault="00ED3B7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ED3B74" w14:paraId="351FBB3D" w14:textId="77777777">
        <w:trPr>
          <w:trHeight w:val="524"/>
        </w:trPr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8193CA6" w14:textId="77777777" w:rsidR="00ED3B74" w:rsidRDefault="00E940A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Czwartek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B3897AE" w14:textId="77777777" w:rsidR="00ED3B74" w:rsidRDefault="00ED3B7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ED3B74" w14:paraId="7ED3B92D" w14:textId="77777777">
        <w:trPr>
          <w:trHeight w:val="532"/>
        </w:trPr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D5EE283" w14:textId="77777777" w:rsidR="00ED3B74" w:rsidRDefault="00E940A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Piątek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C247CC7" w14:textId="77777777" w:rsidR="00ED3B74" w:rsidRDefault="00ED3B74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1B740037" w14:textId="77777777" w:rsidR="00ED3B74" w:rsidRDefault="00ED3B74">
      <w:pPr>
        <w:rPr>
          <w:bCs/>
        </w:rPr>
      </w:pPr>
    </w:p>
    <w:p w14:paraId="4C39040A" w14:textId="77777777" w:rsidR="00ED3B74" w:rsidRDefault="00ED3B74">
      <w:pPr>
        <w:rPr>
          <w:bCs/>
        </w:rPr>
      </w:pPr>
    </w:p>
    <w:p w14:paraId="7C4F179E" w14:textId="77777777" w:rsidR="00ED3B74" w:rsidRDefault="00ED3B74">
      <w:pPr>
        <w:rPr>
          <w:bCs/>
        </w:rPr>
      </w:pPr>
    </w:p>
    <w:p w14:paraId="014A0D2D" w14:textId="77777777" w:rsidR="00ED3B74" w:rsidRDefault="00ED3B74">
      <w:pPr>
        <w:rPr>
          <w:bCs/>
        </w:rPr>
      </w:pPr>
    </w:p>
    <w:p w14:paraId="10E825BB" w14:textId="77777777" w:rsidR="00ED3B74" w:rsidRDefault="00000000">
      <w:pPr>
        <w:rPr>
          <w:bCs/>
        </w:rPr>
      </w:pPr>
      <w:r>
        <w:rPr>
          <w:bCs/>
        </w:rPr>
        <w:pict w14:anchorId="4B74DE7A">
          <v:line id="shape_0" o:spid="_x0000_s1026" style="position:absolute;z-index:251657728" from="270pt,7.8pt" to="449.85pt,7.8pt"/>
        </w:pict>
      </w:r>
    </w:p>
    <w:p w14:paraId="34FC3B1F" w14:textId="77777777" w:rsidR="00ED3B74" w:rsidRDefault="00E940AF">
      <w:pPr>
        <w:ind w:left="6372"/>
        <w:rPr>
          <w:bCs/>
        </w:rPr>
      </w:pPr>
      <w:r>
        <w:rPr>
          <w:bCs/>
        </w:rPr>
        <w:t>Podpis i data</w:t>
      </w:r>
    </w:p>
    <w:sectPr w:rsidR="00ED3B74">
      <w:pgSz w:w="11906" w:h="16838"/>
      <w:pgMar w:top="284" w:right="1417" w:bottom="426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4030E"/>
    <w:multiLevelType w:val="multilevel"/>
    <w:tmpl w:val="BE9C1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78C62122"/>
    <w:multiLevelType w:val="multilevel"/>
    <w:tmpl w:val="97844E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8892590">
    <w:abstractNumId w:val="0"/>
  </w:num>
  <w:num w:numId="2" w16cid:durableId="183286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B74"/>
    <w:rsid w:val="001F28B5"/>
    <w:rsid w:val="008056A0"/>
    <w:rsid w:val="00A758FC"/>
    <w:rsid w:val="00E940AF"/>
    <w:rsid w:val="00ED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F79730C"/>
  <w15:docId w15:val="{E6D72DAF-0964-44D9-99FD-6666EA0E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Lucida Sans Unicode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F48"/>
    <w:pPr>
      <w:suppressAutoHyphens/>
      <w:spacing w:line="240" w:lineRule="auto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45651E"/>
    <w:pPr>
      <w:suppressAutoHyphens/>
      <w:spacing w:line="240" w:lineRule="auto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275F48"/>
    <w:pPr>
      <w:ind w:left="720"/>
      <w:contextualSpacing/>
    </w:p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Rygiel</dc:creator>
  <cp:lastModifiedBy>WSPL Rzeszow</cp:lastModifiedBy>
  <cp:revision>13</cp:revision>
  <cp:lastPrinted>2019-09-18T11:38:00Z</cp:lastPrinted>
  <dcterms:created xsi:type="dcterms:W3CDTF">2017-09-13T12:36:00Z</dcterms:created>
  <dcterms:modified xsi:type="dcterms:W3CDTF">2025-01-22T12:49:00Z</dcterms:modified>
  <dc:language>pl-PL</dc:language>
</cp:coreProperties>
</file>